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6E621" w14:textId="77777777" w:rsidR="00991832" w:rsidRDefault="00991832" w:rsidP="00E166D1">
      <w:pPr>
        <w:jc w:val="both"/>
        <w:rPr>
          <w:sz w:val="22"/>
          <w:szCs w:val="22"/>
        </w:rPr>
      </w:pPr>
    </w:p>
    <w:p w14:paraId="4786E622" w14:textId="77777777" w:rsidR="008F67B3" w:rsidRDefault="008F67B3" w:rsidP="00E166D1">
      <w:pPr>
        <w:jc w:val="both"/>
        <w:rPr>
          <w:sz w:val="22"/>
          <w:szCs w:val="22"/>
        </w:rPr>
      </w:pPr>
    </w:p>
    <w:p w14:paraId="4786E623" w14:textId="68B24C32" w:rsidR="008B50BB" w:rsidRPr="001D422F" w:rsidRDefault="00991832" w:rsidP="00E166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Objet : Lettre de mission pour la </w:t>
      </w:r>
      <w:r w:rsidR="00527E9B">
        <w:rPr>
          <w:sz w:val="22"/>
          <w:szCs w:val="22"/>
        </w:rPr>
        <w:t>C</w:t>
      </w:r>
      <w:r>
        <w:rPr>
          <w:sz w:val="22"/>
          <w:szCs w:val="22"/>
        </w:rPr>
        <w:t>hargée de mission</w:t>
      </w:r>
      <w:r w:rsidR="00932B53">
        <w:rPr>
          <w:sz w:val="22"/>
          <w:szCs w:val="22"/>
        </w:rPr>
        <w:t xml:space="preserve"> Schéma Directeur du Handicap</w:t>
      </w:r>
    </w:p>
    <w:p w14:paraId="4786E624" w14:textId="77777777" w:rsidR="001D422F" w:rsidRDefault="001D422F" w:rsidP="00EF75E2">
      <w:pPr>
        <w:jc w:val="both"/>
        <w:rPr>
          <w:sz w:val="22"/>
          <w:szCs w:val="22"/>
        </w:rPr>
      </w:pPr>
    </w:p>
    <w:p w14:paraId="4786E625" w14:textId="77777777" w:rsidR="00EF77CC" w:rsidRDefault="00EF77CC" w:rsidP="00EF75E2">
      <w:pPr>
        <w:jc w:val="both"/>
        <w:rPr>
          <w:sz w:val="22"/>
          <w:szCs w:val="22"/>
        </w:rPr>
      </w:pPr>
    </w:p>
    <w:p w14:paraId="4786E626" w14:textId="77777777" w:rsidR="00EF77CC" w:rsidRDefault="00EF77CC" w:rsidP="00EF75E2">
      <w:pPr>
        <w:jc w:val="both"/>
        <w:rPr>
          <w:sz w:val="22"/>
          <w:szCs w:val="22"/>
        </w:rPr>
      </w:pPr>
    </w:p>
    <w:p w14:paraId="4786E627" w14:textId="77777777" w:rsidR="00D37D8D" w:rsidRDefault="00D37D8D" w:rsidP="00EF75E2">
      <w:pPr>
        <w:jc w:val="both"/>
        <w:rPr>
          <w:sz w:val="22"/>
          <w:szCs w:val="22"/>
        </w:rPr>
      </w:pPr>
    </w:p>
    <w:p w14:paraId="4786E628" w14:textId="0AB343DB" w:rsidR="00EF0793" w:rsidRDefault="00991832" w:rsidP="00EF0793">
      <w:pPr>
        <w:jc w:val="both"/>
        <w:rPr>
          <w:sz w:val="22"/>
          <w:szCs w:val="22"/>
        </w:rPr>
      </w:pPr>
      <w:bookmarkStart w:id="0" w:name="_Hlk123586937"/>
      <w:r>
        <w:rPr>
          <w:sz w:val="22"/>
          <w:szCs w:val="22"/>
        </w:rPr>
        <w:t>Rattachée</w:t>
      </w:r>
      <w:r w:rsidR="008F67B3">
        <w:rPr>
          <w:sz w:val="22"/>
          <w:szCs w:val="22"/>
        </w:rPr>
        <w:t xml:space="preserve"> à la V</w:t>
      </w:r>
      <w:r w:rsidR="00932B53">
        <w:rPr>
          <w:sz w:val="22"/>
          <w:szCs w:val="22"/>
        </w:rPr>
        <w:t>ice- présidence</w:t>
      </w:r>
      <w:r w:rsidR="008F67B3">
        <w:rPr>
          <w:sz w:val="22"/>
          <w:szCs w:val="22"/>
        </w:rPr>
        <w:t xml:space="preserve"> R</w:t>
      </w:r>
      <w:r w:rsidR="00932B53">
        <w:rPr>
          <w:sz w:val="22"/>
          <w:szCs w:val="22"/>
        </w:rPr>
        <w:t xml:space="preserve">esponsabilité </w:t>
      </w:r>
      <w:r w:rsidR="008F67B3">
        <w:rPr>
          <w:sz w:val="22"/>
          <w:szCs w:val="22"/>
        </w:rPr>
        <w:t>S</w:t>
      </w:r>
      <w:r w:rsidR="00932B53">
        <w:rPr>
          <w:sz w:val="22"/>
          <w:szCs w:val="22"/>
        </w:rPr>
        <w:t>ociétale de l’</w:t>
      </w:r>
      <w:r w:rsidR="008F67B3">
        <w:rPr>
          <w:sz w:val="22"/>
          <w:szCs w:val="22"/>
        </w:rPr>
        <w:t>U</w:t>
      </w:r>
      <w:r w:rsidR="00932B53">
        <w:rPr>
          <w:sz w:val="22"/>
          <w:szCs w:val="22"/>
        </w:rPr>
        <w:t>niversité</w:t>
      </w:r>
      <w:r>
        <w:rPr>
          <w:sz w:val="22"/>
          <w:szCs w:val="22"/>
        </w:rPr>
        <w:t>, la</w:t>
      </w:r>
      <w:r w:rsidR="00EF0793">
        <w:rPr>
          <w:sz w:val="22"/>
          <w:szCs w:val="22"/>
        </w:rPr>
        <w:t xml:space="preserve"> </w:t>
      </w:r>
      <w:r w:rsidR="00932B53">
        <w:rPr>
          <w:sz w:val="22"/>
          <w:szCs w:val="22"/>
        </w:rPr>
        <w:t>C</w:t>
      </w:r>
      <w:r w:rsidR="00EF0793">
        <w:rPr>
          <w:sz w:val="22"/>
          <w:szCs w:val="22"/>
        </w:rPr>
        <w:t>hargé</w:t>
      </w:r>
      <w:r>
        <w:rPr>
          <w:sz w:val="22"/>
          <w:szCs w:val="22"/>
        </w:rPr>
        <w:t>e</w:t>
      </w:r>
      <w:r w:rsidR="00EF0793">
        <w:rPr>
          <w:sz w:val="22"/>
          <w:szCs w:val="22"/>
        </w:rPr>
        <w:t xml:space="preserve"> de mission </w:t>
      </w:r>
      <w:r w:rsidR="00932B53">
        <w:rPr>
          <w:sz w:val="22"/>
          <w:szCs w:val="22"/>
        </w:rPr>
        <w:t xml:space="preserve">Schéma Directeur du Handicap </w:t>
      </w:r>
      <w:r w:rsidR="00EF0793">
        <w:rPr>
          <w:sz w:val="22"/>
          <w:szCs w:val="22"/>
        </w:rPr>
        <w:t>se voit confier l</w:t>
      </w:r>
      <w:r w:rsidR="008F67B3">
        <w:rPr>
          <w:sz w:val="22"/>
          <w:szCs w:val="22"/>
        </w:rPr>
        <w:t xml:space="preserve">es missions suivantes </w:t>
      </w:r>
      <w:r w:rsidR="00EF0793">
        <w:rPr>
          <w:sz w:val="22"/>
          <w:szCs w:val="22"/>
        </w:rPr>
        <w:t>:</w:t>
      </w:r>
    </w:p>
    <w:p w14:paraId="4786E629" w14:textId="77777777" w:rsidR="00EF0793" w:rsidRDefault="00EF0793" w:rsidP="00EF0793">
      <w:pPr>
        <w:jc w:val="both"/>
        <w:rPr>
          <w:sz w:val="22"/>
          <w:szCs w:val="22"/>
        </w:rPr>
      </w:pPr>
    </w:p>
    <w:p w14:paraId="4786E62A" w14:textId="798C221B" w:rsidR="00E22C87" w:rsidRDefault="00991832" w:rsidP="00932B5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</w:t>
      </w:r>
      <w:r w:rsidR="00932B53">
        <w:rPr>
          <w:sz w:val="22"/>
          <w:szCs w:val="22"/>
        </w:rPr>
        <w:t>C</w:t>
      </w:r>
      <w:r>
        <w:rPr>
          <w:sz w:val="22"/>
          <w:szCs w:val="22"/>
        </w:rPr>
        <w:t xml:space="preserve">hargée </w:t>
      </w:r>
      <w:r w:rsidR="00EF0793">
        <w:rPr>
          <w:sz w:val="22"/>
          <w:szCs w:val="22"/>
        </w:rPr>
        <w:t xml:space="preserve">de mission </w:t>
      </w:r>
      <w:r w:rsidR="00E166D1" w:rsidRPr="00EF0793">
        <w:rPr>
          <w:sz w:val="22"/>
          <w:szCs w:val="22"/>
        </w:rPr>
        <w:t xml:space="preserve">coordonne la mise en œuvre et le pilotage de la politique handicap de l’Université </w:t>
      </w:r>
      <w:r w:rsidR="00E22C87">
        <w:rPr>
          <w:sz w:val="22"/>
          <w:szCs w:val="22"/>
        </w:rPr>
        <w:t xml:space="preserve">et assure la continuité entre le </w:t>
      </w:r>
      <w:r w:rsidR="008200FE">
        <w:rPr>
          <w:sz w:val="22"/>
          <w:szCs w:val="22"/>
        </w:rPr>
        <w:t>1</w:t>
      </w:r>
      <w:r w:rsidR="008200FE" w:rsidRPr="008200FE">
        <w:rPr>
          <w:sz w:val="22"/>
          <w:szCs w:val="22"/>
          <w:vertAlign w:val="superscript"/>
        </w:rPr>
        <w:t>er</w:t>
      </w:r>
      <w:r w:rsidR="00E22C87" w:rsidRPr="00EF0793">
        <w:rPr>
          <w:sz w:val="22"/>
          <w:szCs w:val="22"/>
        </w:rPr>
        <w:t xml:space="preserve"> </w:t>
      </w:r>
      <w:r w:rsidR="00932B53">
        <w:rPr>
          <w:sz w:val="22"/>
          <w:szCs w:val="22"/>
        </w:rPr>
        <w:t xml:space="preserve">Schéma Directeur du Handicap </w:t>
      </w:r>
      <w:r w:rsidR="00E22C87">
        <w:rPr>
          <w:sz w:val="22"/>
          <w:szCs w:val="22"/>
        </w:rPr>
        <w:t>(2018-2022) et le suivant.</w:t>
      </w:r>
    </w:p>
    <w:p w14:paraId="4786E62B" w14:textId="77777777" w:rsidR="00E22C87" w:rsidRDefault="00E22C87" w:rsidP="00EF0793">
      <w:pPr>
        <w:jc w:val="both"/>
        <w:rPr>
          <w:sz w:val="22"/>
          <w:szCs w:val="22"/>
        </w:rPr>
      </w:pPr>
    </w:p>
    <w:p w14:paraId="4667B869" w14:textId="0BD7FD6A" w:rsidR="00835A7E" w:rsidRDefault="00E22C87" w:rsidP="00932B53">
      <w:pPr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8F67B3">
        <w:rPr>
          <w:sz w:val="22"/>
          <w:szCs w:val="22"/>
        </w:rPr>
        <w:t xml:space="preserve">lle mobilise les acteurs impliqués dans la mise en œuvre du </w:t>
      </w:r>
      <w:bookmarkStart w:id="1" w:name="_Hlk123586724"/>
      <w:r w:rsidR="008200FE">
        <w:rPr>
          <w:sz w:val="22"/>
          <w:szCs w:val="22"/>
        </w:rPr>
        <w:t>1</w:t>
      </w:r>
      <w:r w:rsidR="008200FE" w:rsidRPr="008200FE">
        <w:rPr>
          <w:sz w:val="22"/>
          <w:szCs w:val="22"/>
          <w:vertAlign w:val="superscript"/>
        </w:rPr>
        <w:t>er</w:t>
      </w:r>
      <w:r w:rsidR="008F67B3" w:rsidRPr="00EF0793">
        <w:rPr>
          <w:sz w:val="22"/>
          <w:szCs w:val="22"/>
        </w:rPr>
        <w:t xml:space="preserve"> </w:t>
      </w:r>
      <w:bookmarkEnd w:id="1"/>
      <w:r w:rsidR="00932B53">
        <w:rPr>
          <w:sz w:val="22"/>
          <w:szCs w:val="22"/>
        </w:rPr>
        <w:t xml:space="preserve">Schéma Directeur du Handicap </w:t>
      </w:r>
      <w:r w:rsidR="008F67B3">
        <w:rPr>
          <w:sz w:val="22"/>
          <w:szCs w:val="22"/>
        </w:rPr>
        <w:t>(</w:t>
      </w:r>
      <w:r w:rsidR="008F67B3" w:rsidRPr="00EF0793">
        <w:rPr>
          <w:sz w:val="22"/>
          <w:szCs w:val="22"/>
        </w:rPr>
        <w:t>représentants du service de santé universitaire, de la Direction des ressources humaines, du SAPAS, du SCUIO-BAIP, de la direction du patrimoine, de la Direction des Études et de la Vie Étudiantes, du CROUS, de deux représentants des référents administratifs et pédagogiques</w:t>
      </w:r>
      <w:r w:rsidR="008F67B3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8F67B3">
        <w:rPr>
          <w:sz w:val="22"/>
          <w:szCs w:val="22"/>
        </w:rPr>
        <w:t xml:space="preserve"> responsable</w:t>
      </w:r>
      <w:r>
        <w:rPr>
          <w:sz w:val="22"/>
          <w:szCs w:val="22"/>
        </w:rPr>
        <w:t>s</w:t>
      </w:r>
      <w:r w:rsidR="008F67B3">
        <w:rPr>
          <w:sz w:val="22"/>
          <w:szCs w:val="22"/>
        </w:rPr>
        <w:t xml:space="preserve"> loc</w:t>
      </w:r>
      <w:r>
        <w:rPr>
          <w:sz w:val="22"/>
          <w:szCs w:val="22"/>
        </w:rPr>
        <w:t xml:space="preserve">aux </w:t>
      </w:r>
      <w:r w:rsidR="008F67B3">
        <w:rPr>
          <w:sz w:val="22"/>
          <w:szCs w:val="22"/>
        </w:rPr>
        <w:t>d’Aspie-Friendly et d’Atouts pour tous</w:t>
      </w:r>
      <w:r>
        <w:rPr>
          <w:sz w:val="22"/>
          <w:szCs w:val="22"/>
        </w:rPr>
        <w:t xml:space="preserve">) </w:t>
      </w:r>
      <w:r w:rsidR="008F67B3">
        <w:rPr>
          <w:sz w:val="22"/>
          <w:szCs w:val="22"/>
        </w:rPr>
        <w:t>pour en composer une s</w:t>
      </w:r>
      <w:r w:rsidR="008F67B3" w:rsidRPr="00EF0793">
        <w:rPr>
          <w:sz w:val="22"/>
          <w:szCs w:val="22"/>
        </w:rPr>
        <w:t>ynthèse e</w:t>
      </w:r>
      <w:r w:rsidR="008F67B3">
        <w:rPr>
          <w:sz w:val="22"/>
          <w:szCs w:val="22"/>
        </w:rPr>
        <w:t>t pour</w:t>
      </w:r>
      <w:r w:rsidR="008F67B3" w:rsidRPr="00EF0793">
        <w:rPr>
          <w:sz w:val="22"/>
          <w:szCs w:val="22"/>
        </w:rPr>
        <w:t xml:space="preserve"> préparer</w:t>
      </w:r>
      <w:r w:rsidR="008F67B3">
        <w:rPr>
          <w:sz w:val="22"/>
          <w:szCs w:val="22"/>
        </w:rPr>
        <w:t xml:space="preserve"> le </w:t>
      </w:r>
      <w:r w:rsidR="00750D23">
        <w:rPr>
          <w:sz w:val="22"/>
          <w:szCs w:val="22"/>
        </w:rPr>
        <w:t>2</w:t>
      </w:r>
      <w:r w:rsidR="008F67B3" w:rsidRPr="008F67B3">
        <w:rPr>
          <w:sz w:val="22"/>
          <w:szCs w:val="22"/>
          <w:vertAlign w:val="superscript"/>
        </w:rPr>
        <w:t>ème</w:t>
      </w:r>
      <w:r w:rsidR="008F67B3">
        <w:rPr>
          <w:sz w:val="22"/>
          <w:szCs w:val="22"/>
        </w:rPr>
        <w:t xml:space="preserve"> </w:t>
      </w:r>
      <w:r w:rsidR="00932B53">
        <w:rPr>
          <w:sz w:val="22"/>
          <w:szCs w:val="22"/>
        </w:rPr>
        <w:t xml:space="preserve">Schéma Directeur du Handicap </w:t>
      </w:r>
      <w:r w:rsidR="008F67B3">
        <w:rPr>
          <w:sz w:val="22"/>
          <w:szCs w:val="22"/>
        </w:rPr>
        <w:t xml:space="preserve"> (2023-2027)</w:t>
      </w:r>
      <w:r>
        <w:rPr>
          <w:sz w:val="22"/>
          <w:szCs w:val="22"/>
        </w:rPr>
        <w:t>.</w:t>
      </w:r>
    </w:p>
    <w:p w14:paraId="52B58857" w14:textId="77777777" w:rsidR="00835A7E" w:rsidRDefault="00835A7E" w:rsidP="00835A7E">
      <w:pPr>
        <w:jc w:val="both"/>
        <w:rPr>
          <w:sz w:val="22"/>
          <w:szCs w:val="22"/>
        </w:rPr>
      </w:pPr>
    </w:p>
    <w:p w14:paraId="403FA80E" w14:textId="2EAD934A" w:rsidR="00835A7E" w:rsidRPr="00835A7E" w:rsidRDefault="00E22C87" w:rsidP="00835A7E">
      <w:pPr>
        <w:jc w:val="both"/>
        <w:rPr>
          <w:sz w:val="22"/>
          <w:szCs w:val="22"/>
        </w:rPr>
      </w:pPr>
      <w:r w:rsidRPr="00835A7E">
        <w:rPr>
          <w:sz w:val="22"/>
          <w:szCs w:val="22"/>
        </w:rPr>
        <w:t xml:space="preserve">Elle </w:t>
      </w:r>
      <w:r w:rsidR="00EF7A75">
        <w:rPr>
          <w:sz w:val="22"/>
          <w:szCs w:val="22"/>
        </w:rPr>
        <w:t xml:space="preserve">suit, pilote et </w:t>
      </w:r>
      <w:r w:rsidRPr="00835A7E">
        <w:rPr>
          <w:sz w:val="22"/>
          <w:szCs w:val="22"/>
        </w:rPr>
        <w:t>vérifi</w:t>
      </w:r>
      <w:r w:rsidR="00672065">
        <w:rPr>
          <w:sz w:val="22"/>
          <w:szCs w:val="22"/>
        </w:rPr>
        <w:t>e</w:t>
      </w:r>
      <w:r w:rsidRPr="00835A7E">
        <w:rPr>
          <w:sz w:val="22"/>
          <w:szCs w:val="22"/>
        </w:rPr>
        <w:t xml:space="preserve"> la mise en œuvre et la cohérence de la politique handicap et en assure l’évaluation. </w:t>
      </w:r>
      <w:r w:rsidR="00835A7E" w:rsidRPr="00835A7E">
        <w:rPr>
          <w:sz w:val="22"/>
          <w:szCs w:val="22"/>
        </w:rPr>
        <w:t>Pour ce faire, durant l’année universitaire,</w:t>
      </w:r>
      <w:r w:rsidR="00835A7E">
        <w:rPr>
          <w:sz w:val="22"/>
          <w:szCs w:val="22"/>
        </w:rPr>
        <w:t xml:space="preserve"> e</w:t>
      </w:r>
      <w:r w:rsidR="00672065">
        <w:rPr>
          <w:sz w:val="22"/>
          <w:szCs w:val="22"/>
        </w:rPr>
        <w:t>lle</w:t>
      </w:r>
      <w:r w:rsidR="00835A7E" w:rsidRPr="00835A7E">
        <w:rPr>
          <w:sz w:val="22"/>
          <w:szCs w:val="22"/>
        </w:rPr>
        <w:t xml:space="preserve"> réunit</w:t>
      </w:r>
      <w:r w:rsidR="00932B53">
        <w:rPr>
          <w:sz w:val="22"/>
          <w:szCs w:val="22"/>
        </w:rPr>
        <w:t xml:space="preserve"> et/ou questionne</w:t>
      </w:r>
      <w:r w:rsidR="00672065" w:rsidRPr="00835A7E">
        <w:rPr>
          <w:sz w:val="22"/>
          <w:szCs w:val="22"/>
        </w:rPr>
        <w:t xml:space="preserve">, autant que de besoin </w:t>
      </w:r>
      <w:r w:rsidR="00835A7E" w:rsidRPr="00835A7E">
        <w:rPr>
          <w:sz w:val="22"/>
          <w:szCs w:val="22"/>
        </w:rPr>
        <w:t xml:space="preserve">les </w:t>
      </w:r>
      <w:r w:rsidR="00672065">
        <w:rPr>
          <w:sz w:val="22"/>
          <w:szCs w:val="22"/>
        </w:rPr>
        <w:t>membres impliqués dans la mise en œuvre du Schéma Directeur du handicap</w:t>
      </w:r>
      <w:r w:rsidR="00835A7E" w:rsidRPr="00835A7E">
        <w:rPr>
          <w:sz w:val="22"/>
          <w:szCs w:val="22"/>
        </w:rPr>
        <w:t xml:space="preserve">, pour planifier et vérifier la mise en œuvre et la cohérence des actions menées et en assurer l’évaluation et la communication au sein du bureau politique. </w:t>
      </w:r>
    </w:p>
    <w:p w14:paraId="4786E62F" w14:textId="77777777" w:rsidR="00E22C87" w:rsidRDefault="00E22C87" w:rsidP="00EF0793">
      <w:pPr>
        <w:jc w:val="both"/>
        <w:rPr>
          <w:sz w:val="22"/>
          <w:szCs w:val="22"/>
        </w:rPr>
      </w:pPr>
    </w:p>
    <w:p w14:paraId="4786E630" w14:textId="0F60C1D5" w:rsidR="00E22C87" w:rsidRDefault="00E22C87" w:rsidP="00E22C8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Elle coordonne les missions du </w:t>
      </w:r>
      <w:r w:rsidR="00932B53">
        <w:rPr>
          <w:sz w:val="22"/>
          <w:szCs w:val="22"/>
        </w:rPr>
        <w:t>R</w:t>
      </w:r>
      <w:r>
        <w:rPr>
          <w:sz w:val="22"/>
          <w:szCs w:val="22"/>
        </w:rPr>
        <w:t xml:space="preserve">éférent handicap </w:t>
      </w:r>
      <w:r w:rsidR="008200FE">
        <w:rPr>
          <w:sz w:val="22"/>
          <w:szCs w:val="22"/>
        </w:rPr>
        <w:t xml:space="preserve">coordonnateur </w:t>
      </w:r>
      <w:bookmarkStart w:id="2" w:name="_GoBack"/>
      <w:bookmarkEnd w:id="2"/>
      <w:r>
        <w:rPr>
          <w:sz w:val="22"/>
          <w:szCs w:val="22"/>
        </w:rPr>
        <w:t xml:space="preserve">chargé de </w:t>
      </w:r>
      <w:r w:rsidRPr="00EF0793">
        <w:rPr>
          <w:sz w:val="22"/>
          <w:szCs w:val="22"/>
        </w:rPr>
        <w:t>veille</w:t>
      </w:r>
      <w:r>
        <w:rPr>
          <w:sz w:val="22"/>
          <w:szCs w:val="22"/>
        </w:rPr>
        <w:t>r</w:t>
      </w:r>
      <w:r w:rsidR="00390CCA">
        <w:rPr>
          <w:sz w:val="22"/>
          <w:szCs w:val="22"/>
        </w:rPr>
        <w:t xml:space="preserve"> à la formation des référents handicap </w:t>
      </w:r>
      <w:r w:rsidR="00835A7E">
        <w:rPr>
          <w:sz w:val="22"/>
          <w:szCs w:val="22"/>
        </w:rPr>
        <w:t>pédagogique</w:t>
      </w:r>
      <w:r w:rsidR="00390CCA">
        <w:rPr>
          <w:sz w:val="22"/>
          <w:szCs w:val="22"/>
        </w:rPr>
        <w:t xml:space="preserve"> et de liaison</w:t>
      </w:r>
      <w:r w:rsidR="009A162B">
        <w:rPr>
          <w:sz w:val="22"/>
          <w:szCs w:val="22"/>
        </w:rPr>
        <w:t xml:space="preserve">, </w:t>
      </w:r>
      <w:r w:rsidR="00390CCA">
        <w:rPr>
          <w:sz w:val="22"/>
          <w:szCs w:val="22"/>
        </w:rPr>
        <w:t>à</w:t>
      </w:r>
      <w:r w:rsidRPr="00EF0793">
        <w:rPr>
          <w:sz w:val="22"/>
          <w:szCs w:val="22"/>
        </w:rPr>
        <w:t xml:space="preserve"> l’effectivité de l’accompagnement des étudiants et des personnels en situation de handicap en vue de leur accueil, de leur insertion, de leur maintien dans le parcours d’étude ou dans l’emploi. </w:t>
      </w:r>
    </w:p>
    <w:p w14:paraId="4786E631" w14:textId="77777777" w:rsidR="00E22C87" w:rsidRPr="00EF0793" w:rsidRDefault="00E22C87" w:rsidP="00EF0793">
      <w:pPr>
        <w:jc w:val="both"/>
        <w:rPr>
          <w:sz w:val="22"/>
          <w:szCs w:val="22"/>
        </w:rPr>
      </w:pPr>
    </w:p>
    <w:p w14:paraId="4786E632" w14:textId="66DE0613" w:rsidR="00991832" w:rsidRDefault="00991832" w:rsidP="00991832">
      <w:pPr>
        <w:jc w:val="both"/>
        <w:rPr>
          <w:sz w:val="22"/>
          <w:szCs w:val="22"/>
        </w:rPr>
      </w:pPr>
      <w:r>
        <w:rPr>
          <w:sz w:val="22"/>
          <w:szCs w:val="22"/>
        </w:rPr>
        <w:t>Elle</w:t>
      </w:r>
      <w:r w:rsidRPr="00EF0793">
        <w:rPr>
          <w:sz w:val="22"/>
          <w:szCs w:val="22"/>
        </w:rPr>
        <w:t xml:space="preserve"> relaie au sein de l’Université les informations relatives à la politique handicap définie dans le </w:t>
      </w:r>
      <w:r w:rsidR="00672065">
        <w:rPr>
          <w:sz w:val="22"/>
          <w:szCs w:val="22"/>
        </w:rPr>
        <w:t>S</w:t>
      </w:r>
      <w:r w:rsidRPr="00EF0793">
        <w:rPr>
          <w:sz w:val="22"/>
          <w:szCs w:val="22"/>
        </w:rPr>
        <w:t xml:space="preserve">chéma </w:t>
      </w:r>
      <w:r w:rsidR="00672065">
        <w:rPr>
          <w:sz w:val="22"/>
          <w:szCs w:val="22"/>
        </w:rPr>
        <w:t>D</w:t>
      </w:r>
      <w:r w:rsidRPr="00EF0793">
        <w:rPr>
          <w:sz w:val="22"/>
          <w:szCs w:val="22"/>
        </w:rPr>
        <w:t xml:space="preserve">irecteur </w:t>
      </w:r>
      <w:r w:rsidR="00672065">
        <w:rPr>
          <w:sz w:val="22"/>
          <w:szCs w:val="22"/>
        </w:rPr>
        <w:t>du H</w:t>
      </w:r>
      <w:r w:rsidRPr="00EF0793">
        <w:rPr>
          <w:sz w:val="22"/>
          <w:szCs w:val="22"/>
        </w:rPr>
        <w:t>andicap, apporte de l’expertise auprès des acteurs de l’Université, s’emploie à tisser des liens entre les actions de recherche et de formation handicap de l’Université, mobilise et sollicite les partenaires extérieurs (MDPH, Pôle Emploi/Cap Emploi, Agefiph, FIPHFP, associations de personnes handicapées</w:t>
      </w:r>
      <w:r>
        <w:rPr>
          <w:sz w:val="22"/>
          <w:szCs w:val="22"/>
        </w:rPr>
        <w:t>, rectorat</w:t>
      </w:r>
      <w:r w:rsidRPr="00EF0793">
        <w:rPr>
          <w:sz w:val="22"/>
          <w:szCs w:val="22"/>
        </w:rPr>
        <w:t xml:space="preserve"> …). </w:t>
      </w:r>
    </w:p>
    <w:p w14:paraId="4786E633" w14:textId="77777777" w:rsidR="00991832" w:rsidRDefault="00991832" w:rsidP="00991832">
      <w:pPr>
        <w:jc w:val="both"/>
        <w:rPr>
          <w:sz w:val="22"/>
          <w:szCs w:val="22"/>
        </w:rPr>
      </w:pPr>
    </w:p>
    <w:p w14:paraId="4786E634" w14:textId="77777777" w:rsidR="004F2A01" w:rsidRDefault="00991832" w:rsidP="004F2A01">
      <w:pPr>
        <w:jc w:val="both"/>
        <w:rPr>
          <w:sz w:val="22"/>
          <w:szCs w:val="22"/>
        </w:rPr>
      </w:pPr>
      <w:r>
        <w:rPr>
          <w:sz w:val="22"/>
          <w:szCs w:val="22"/>
        </w:rPr>
        <w:t>Elle</w:t>
      </w:r>
      <w:r w:rsidR="004F2A01" w:rsidRPr="001D422F">
        <w:rPr>
          <w:sz w:val="22"/>
          <w:szCs w:val="22"/>
        </w:rPr>
        <w:t xml:space="preserve"> est force de proposition de projets de valorisation (communication, sensibi</w:t>
      </w:r>
      <w:r w:rsidR="004F2A01">
        <w:rPr>
          <w:sz w:val="22"/>
          <w:szCs w:val="22"/>
        </w:rPr>
        <w:t>lisation, information, publication, projets de recherche et de formation</w:t>
      </w:r>
      <w:r w:rsidR="004F2A01" w:rsidRPr="001D422F">
        <w:rPr>
          <w:sz w:val="22"/>
          <w:szCs w:val="22"/>
        </w:rPr>
        <w:t xml:space="preserve">) en matière de handicap. </w:t>
      </w:r>
    </w:p>
    <w:p w14:paraId="4786E635" w14:textId="77777777" w:rsidR="004F2A01" w:rsidRDefault="004F2A01" w:rsidP="004F2A01">
      <w:pPr>
        <w:jc w:val="both"/>
        <w:rPr>
          <w:sz w:val="22"/>
          <w:szCs w:val="22"/>
        </w:rPr>
      </w:pPr>
    </w:p>
    <w:p w14:paraId="4786E636" w14:textId="78D5CC05" w:rsidR="004F2A01" w:rsidRDefault="00991832" w:rsidP="004F2A01">
      <w:pPr>
        <w:jc w:val="both"/>
        <w:rPr>
          <w:sz w:val="22"/>
          <w:szCs w:val="22"/>
        </w:rPr>
      </w:pPr>
      <w:r>
        <w:rPr>
          <w:sz w:val="22"/>
          <w:szCs w:val="22"/>
        </w:rPr>
        <w:t>S’appuyant sur son réseau, elle</w:t>
      </w:r>
      <w:r w:rsidR="004F2A01">
        <w:rPr>
          <w:sz w:val="22"/>
          <w:szCs w:val="22"/>
        </w:rPr>
        <w:t xml:space="preserve"> contribue à accroître les partenariats avec les entreprises</w:t>
      </w:r>
      <w:r w:rsidR="005E4B08">
        <w:rPr>
          <w:sz w:val="22"/>
          <w:szCs w:val="22"/>
        </w:rPr>
        <w:t xml:space="preserve">, </w:t>
      </w:r>
      <w:r w:rsidR="004F2A01">
        <w:rPr>
          <w:sz w:val="22"/>
          <w:szCs w:val="22"/>
        </w:rPr>
        <w:t xml:space="preserve">les organismes publics </w:t>
      </w:r>
      <w:r w:rsidR="005E4B08">
        <w:rPr>
          <w:sz w:val="22"/>
          <w:szCs w:val="22"/>
        </w:rPr>
        <w:t>et les institutionnels</w:t>
      </w:r>
      <w:r w:rsidR="00950AD4">
        <w:rPr>
          <w:sz w:val="22"/>
          <w:szCs w:val="22"/>
        </w:rPr>
        <w:t xml:space="preserve"> engagés dans le champ du handicap.</w:t>
      </w:r>
    </w:p>
    <w:p w14:paraId="4786E637" w14:textId="77777777" w:rsidR="004F2A01" w:rsidRDefault="004F2A01" w:rsidP="004F2A01">
      <w:pPr>
        <w:jc w:val="both"/>
        <w:rPr>
          <w:sz w:val="22"/>
          <w:szCs w:val="22"/>
        </w:rPr>
      </w:pPr>
    </w:p>
    <w:p w14:paraId="4786E638" w14:textId="77777777" w:rsidR="00EF0793" w:rsidRDefault="00EF0793" w:rsidP="00EF75E2">
      <w:pPr>
        <w:jc w:val="both"/>
        <w:rPr>
          <w:sz w:val="22"/>
          <w:szCs w:val="22"/>
        </w:rPr>
      </w:pPr>
    </w:p>
    <w:p w14:paraId="4786E639" w14:textId="77777777" w:rsidR="00EF0793" w:rsidRPr="001D422F" w:rsidRDefault="00EF0793" w:rsidP="00EF75E2">
      <w:pPr>
        <w:jc w:val="both"/>
        <w:rPr>
          <w:sz w:val="22"/>
          <w:szCs w:val="22"/>
        </w:rPr>
      </w:pPr>
    </w:p>
    <w:bookmarkEnd w:id="0"/>
    <w:p w14:paraId="4786E63A" w14:textId="77777777" w:rsidR="00984D71" w:rsidRDefault="00984D71" w:rsidP="00EF75E2">
      <w:pPr>
        <w:jc w:val="both"/>
        <w:rPr>
          <w:b/>
          <w:sz w:val="24"/>
          <w:szCs w:val="24"/>
        </w:rPr>
      </w:pPr>
    </w:p>
    <w:p w14:paraId="4786E63B" w14:textId="77777777" w:rsidR="00984D71" w:rsidRDefault="00984D71" w:rsidP="00EF75E2">
      <w:pPr>
        <w:jc w:val="both"/>
        <w:rPr>
          <w:b/>
          <w:sz w:val="24"/>
          <w:szCs w:val="24"/>
        </w:rPr>
      </w:pPr>
    </w:p>
    <w:p w14:paraId="4786E63C" w14:textId="77777777" w:rsidR="00984D71" w:rsidRDefault="00984D71" w:rsidP="00EF75E2">
      <w:pPr>
        <w:jc w:val="both"/>
        <w:rPr>
          <w:b/>
          <w:sz w:val="24"/>
          <w:szCs w:val="24"/>
        </w:rPr>
      </w:pPr>
    </w:p>
    <w:sectPr w:rsidR="00984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C4064"/>
    <w:multiLevelType w:val="hybridMultilevel"/>
    <w:tmpl w:val="93E8A038"/>
    <w:lvl w:ilvl="0" w:tplc="326E0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50EE1"/>
    <w:multiLevelType w:val="hybridMultilevel"/>
    <w:tmpl w:val="0F22E9FA"/>
    <w:lvl w:ilvl="0" w:tplc="CC8A7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75780"/>
    <w:multiLevelType w:val="hybridMultilevel"/>
    <w:tmpl w:val="BBA8B084"/>
    <w:lvl w:ilvl="0" w:tplc="7F24FD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E2C9B"/>
    <w:multiLevelType w:val="hybridMultilevel"/>
    <w:tmpl w:val="0C74F9D0"/>
    <w:lvl w:ilvl="0" w:tplc="66089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F47BA"/>
    <w:multiLevelType w:val="hybridMultilevel"/>
    <w:tmpl w:val="0F628CE8"/>
    <w:lvl w:ilvl="0" w:tplc="1BBC4B02">
      <w:start w:val="2022"/>
      <w:numFmt w:val="decimal"/>
      <w:lvlText w:val="%1"/>
      <w:lvlJc w:val="left"/>
      <w:pPr>
        <w:ind w:left="792" w:hanging="432"/>
      </w:pPr>
      <w:rPr>
        <w:rFonts w:hint="default"/>
        <w:b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D37D4"/>
    <w:multiLevelType w:val="hybridMultilevel"/>
    <w:tmpl w:val="EB7446E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D20F0"/>
    <w:multiLevelType w:val="hybridMultilevel"/>
    <w:tmpl w:val="E9B09AD4"/>
    <w:lvl w:ilvl="0" w:tplc="D4BA9858">
      <w:start w:val="2022"/>
      <w:numFmt w:val="decimal"/>
      <w:lvlText w:val="%1"/>
      <w:lvlJc w:val="left"/>
      <w:pPr>
        <w:ind w:left="792" w:hanging="432"/>
      </w:pPr>
      <w:rPr>
        <w:rFonts w:hint="default"/>
        <w:b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6D1"/>
    <w:rsid w:val="000A0862"/>
    <w:rsid w:val="001620FF"/>
    <w:rsid w:val="00197FF8"/>
    <w:rsid w:val="001A7380"/>
    <w:rsid w:val="001D422F"/>
    <w:rsid w:val="00324718"/>
    <w:rsid w:val="00390CCA"/>
    <w:rsid w:val="0042577A"/>
    <w:rsid w:val="00426441"/>
    <w:rsid w:val="00460ACB"/>
    <w:rsid w:val="004C7DE4"/>
    <w:rsid w:val="004F2A01"/>
    <w:rsid w:val="00527E9B"/>
    <w:rsid w:val="005E4B08"/>
    <w:rsid w:val="00616709"/>
    <w:rsid w:val="006554A0"/>
    <w:rsid w:val="00672065"/>
    <w:rsid w:val="006A3529"/>
    <w:rsid w:val="006A4708"/>
    <w:rsid w:val="00721572"/>
    <w:rsid w:val="00750D23"/>
    <w:rsid w:val="008200FE"/>
    <w:rsid w:val="00825BAD"/>
    <w:rsid w:val="00835A7E"/>
    <w:rsid w:val="008B50BB"/>
    <w:rsid w:val="008E4E3F"/>
    <w:rsid w:val="008F67B3"/>
    <w:rsid w:val="00932B53"/>
    <w:rsid w:val="00950AD4"/>
    <w:rsid w:val="00984D71"/>
    <w:rsid w:val="00991832"/>
    <w:rsid w:val="009A162B"/>
    <w:rsid w:val="009B46AF"/>
    <w:rsid w:val="00B95BCF"/>
    <w:rsid w:val="00C72077"/>
    <w:rsid w:val="00D17A88"/>
    <w:rsid w:val="00D37D8D"/>
    <w:rsid w:val="00D85C61"/>
    <w:rsid w:val="00DC119F"/>
    <w:rsid w:val="00E166D1"/>
    <w:rsid w:val="00E22C87"/>
    <w:rsid w:val="00ED3D64"/>
    <w:rsid w:val="00EE4D16"/>
    <w:rsid w:val="00EF0793"/>
    <w:rsid w:val="00EF75E2"/>
    <w:rsid w:val="00EF77CC"/>
    <w:rsid w:val="00EF7A75"/>
    <w:rsid w:val="00F7695B"/>
    <w:rsid w:val="00FF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6E621"/>
  <w15:chartTrackingRefBased/>
  <w15:docId w15:val="{BAB5F80A-9893-4B5A-9769-B847093D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66D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E166D1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E166D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Default">
    <w:name w:val="Default"/>
    <w:rsid w:val="00984D71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ab7194c-51ed-443a-a0cf-dc080745a3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D07B72926514695A740445B1D252E" ma:contentTypeVersion="15" ma:contentTypeDescription="Crée un document." ma:contentTypeScope="" ma:versionID="45a5679ea74af8ab5f0cdf920feef356">
  <xsd:schema xmlns:xsd="http://www.w3.org/2001/XMLSchema" xmlns:xs="http://www.w3.org/2001/XMLSchema" xmlns:p="http://schemas.microsoft.com/office/2006/metadata/properties" xmlns:ns3="3ab3df6a-2807-449b-b817-94625d68ad98" xmlns:ns4="0ab7194c-51ed-443a-a0cf-dc080745a3cf" targetNamespace="http://schemas.microsoft.com/office/2006/metadata/properties" ma:root="true" ma:fieldsID="c57cedf814295b0039cc0fcce8ea92e2" ns3:_="" ns4:_="">
    <xsd:import namespace="3ab3df6a-2807-449b-b817-94625d68ad98"/>
    <xsd:import namespace="0ab7194c-51ed-443a-a0cf-dc080745a3c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3df6a-2807-449b-b817-94625d68ad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7194c-51ed-443a-a0cf-dc080745a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120195-8C2D-43F8-AEB1-1D6E147A9F59}">
  <ds:schemaRefs>
    <ds:schemaRef ds:uri="http://purl.org/dc/elements/1.1/"/>
    <ds:schemaRef ds:uri="http://schemas.microsoft.com/office/2006/metadata/properties"/>
    <ds:schemaRef ds:uri="0ab7194c-51ed-443a-a0cf-dc080745a3cf"/>
    <ds:schemaRef ds:uri="http://purl.org/dc/terms/"/>
    <ds:schemaRef ds:uri="3ab3df6a-2807-449b-b817-94625d68a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3BB6A4C-6358-4450-981E-4A35043F47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9E6439-7381-497F-A766-F6C9C6B45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b3df6a-2807-449b-b817-94625d68ad98"/>
    <ds:schemaRef ds:uri="0ab7194c-51ed-443a-a0cf-dc080745a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UPEC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Gros</dc:creator>
  <cp:keywords/>
  <dc:description/>
  <cp:lastModifiedBy>Karine Gros</cp:lastModifiedBy>
  <cp:revision>4</cp:revision>
  <dcterms:created xsi:type="dcterms:W3CDTF">2023-02-22T08:30:00Z</dcterms:created>
  <dcterms:modified xsi:type="dcterms:W3CDTF">2023-02-22T08:32:00Z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0x0101000B2D07B72926514695A740445B1D252E</vt:lpwstr>
  </property>
</Properties>
</file>